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556EB301" w:rsidR="008F0C24" w:rsidRDefault="00021AB5">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August 10</w:t>
      </w:r>
      <w:r w:rsidR="00D262C4">
        <w:rPr>
          <w:rFonts w:ascii="Times New Roman" w:hAnsi="Times New Roman"/>
          <w:b/>
          <w:bCs/>
          <w:sz w:val="28"/>
          <w:szCs w:val="28"/>
        </w:rPr>
        <w:t>, 2022</w:t>
      </w:r>
    </w:p>
    <w:p w14:paraId="072F73E9" w14:textId="59CB71D0" w:rsidR="008F0C24" w:rsidRDefault="00021AB5">
      <w:pPr>
        <w:pStyle w:val="BodyA"/>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Earl Elderkin</w:t>
      </w:r>
    </w:p>
    <w:p w14:paraId="427E783A" w14:textId="77777777" w:rsidR="008F0C24" w:rsidRDefault="008F0C24">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773650E8"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Sing Praises to the Lord</w:t>
      </w:r>
    </w:p>
    <w:p w14:paraId="79CADD19" w14:textId="77777777"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AND GIVE THANKS TO GOD’S HOLY NAME</w:t>
      </w:r>
      <w:r>
        <w:rPr>
          <w:rFonts w:ascii="Times New Roman" w:hAnsi="Times New Roman"/>
          <w:b/>
          <w:bCs/>
          <w:sz w:val="28"/>
          <w:szCs w:val="28"/>
          <w:u w:color="000000"/>
        </w:rPr>
        <w:t>.</w:t>
      </w:r>
    </w:p>
    <w:p w14:paraId="7690FBFE"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God turns our mourning into dancing</w:t>
      </w:r>
      <w:r>
        <w:rPr>
          <w:rFonts w:ascii="Times New Roman" w:hAnsi="Times New Roman"/>
          <w:sz w:val="28"/>
          <w:szCs w:val="28"/>
          <w:u w:color="000000"/>
        </w:rPr>
        <w:t>.</w:t>
      </w:r>
    </w:p>
    <w:p w14:paraId="33203F7A" w14:textId="77777777"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GOD IS ALWAYS WITH US, NO MATTER THE SITUATION</w:t>
      </w:r>
      <w:r>
        <w:rPr>
          <w:rFonts w:ascii="Times New Roman" w:hAnsi="Times New Roman"/>
          <w:b/>
          <w:bCs/>
          <w:sz w:val="28"/>
          <w:szCs w:val="28"/>
          <w:u w:color="000000"/>
        </w:rPr>
        <w:t>.</w:t>
      </w:r>
    </w:p>
    <w:p w14:paraId="772FFD10"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The Lord leads us in truth</w:t>
      </w:r>
      <w:r>
        <w:rPr>
          <w:rFonts w:ascii="Times New Roman" w:hAnsi="Times New Roman"/>
          <w:sz w:val="28"/>
          <w:szCs w:val="28"/>
          <w:u w:color="000000"/>
        </w:rPr>
        <w:t>.</w:t>
      </w:r>
    </w:p>
    <w:p w14:paraId="070C558A" w14:textId="77777777" w:rsidR="008F0C24" w:rsidRDefault="00D262C4" w:rsidP="00925073">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WE GIVE THANKS TO THE LORD FOREVER.</w:t>
      </w:r>
    </w:p>
    <w:p w14:paraId="7F3A3305" w14:textId="77777777" w:rsidR="00925073" w:rsidRDefault="00925073" w:rsidP="00925073">
      <w:pPr>
        <w:pStyle w:val="Body"/>
        <w:spacing w:line="259" w:lineRule="auto"/>
        <w:rPr>
          <w:rFonts w:ascii="Times New Roman" w:eastAsia="Times New Roman" w:hAnsi="Times New Roman" w:cs="Times New Roman"/>
          <w:color w:val="222222"/>
          <w:sz w:val="28"/>
          <w:szCs w:val="28"/>
        </w:rPr>
      </w:pPr>
    </w:p>
    <w:p w14:paraId="76C4473E" w14:textId="77777777" w:rsidR="00925073"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62EDFC40" w14:textId="77777777"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Oh God of heavenly powers, who gives more than we ask or deserve: Grant, we ask you that what we cannot have by reliance on our own efforts may be granted to us by your mercy; Through Jesus Christ, your Son our </w:t>
      </w:r>
      <w:r w:rsidR="0077677C">
        <w:rPr>
          <w:rFonts w:ascii="Times New Roman" w:hAnsi="Times New Roman"/>
          <w:b/>
          <w:bCs/>
          <w:color w:val="222222"/>
          <w:sz w:val="28"/>
          <w:szCs w:val="28"/>
        </w:rPr>
        <w:t>Lord, who</w:t>
      </w:r>
      <w:r>
        <w:rPr>
          <w:rFonts w:ascii="Times New Roman" w:hAnsi="Times New Roman"/>
          <w:b/>
          <w:bCs/>
          <w:color w:val="222222"/>
          <w:sz w:val="28"/>
          <w:szCs w:val="28"/>
        </w:rPr>
        <w:t xml:space="preserve"> lives and reigns with you and the Holy Spirit, one God both now and forever.  </w:t>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77777777"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452 – </w:t>
      </w:r>
      <w:r w:rsidRPr="004466B5">
        <w:rPr>
          <w:rFonts w:ascii="Times New Roman" w:hAnsi="Times New Roman"/>
          <w:bCs/>
          <w:sz w:val="28"/>
          <w:szCs w:val="28"/>
        </w:rPr>
        <w:t>Here I am Lord</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6960284B" w14:textId="77777777" w:rsidR="008F0C24" w:rsidRDefault="004466B5">
      <w:pPr>
        <w:pStyle w:val="BodyA"/>
        <w:widowControl w:val="0"/>
        <w:spacing w:line="320" w:lineRule="atLeast"/>
        <w:jc w:val="center"/>
        <w:rPr>
          <w:rFonts w:ascii="Times New Roman" w:eastAsia="Times New Roman" w:hAnsi="Times New Roman" w:cs="Times New Roman"/>
          <w:b/>
          <w:bCs/>
          <w:sz w:val="28"/>
          <w:szCs w:val="28"/>
        </w:rPr>
      </w:pPr>
      <w:r>
        <w:rPr>
          <w:rFonts w:ascii="Times New Roman" w:hAnsi="Times New Roman"/>
          <w:b/>
          <w:bCs/>
          <w:sz w:val="28"/>
          <w:szCs w:val="28"/>
        </w:rPr>
        <w:t>Communion</w:t>
      </w:r>
    </w:p>
    <w:p w14:paraId="28F6A561" w14:textId="77777777" w:rsidR="008F0C24" w:rsidRDefault="008F0C24">
      <w:pPr>
        <w:pStyle w:val="BodyA"/>
        <w:widowControl w:val="0"/>
        <w:spacing w:line="320" w:lineRule="atLeast"/>
        <w:jc w:val="center"/>
        <w:rPr>
          <w:rFonts w:ascii="Times New Roman" w:eastAsia="Times New Roman" w:hAnsi="Times New Roman" w:cs="Times New Roman"/>
          <w:color w:val="333333"/>
          <w:sz w:val="28"/>
          <w:szCs w:val="28"/>
          <w:u w:color="333333"/>
        </w:rPr>
      </w:pPr>
    </w:p>
    <w:p w14:paraId="193355C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p>
    <w:p w14:paraId="0B73D811" w14:textId="12D61DFC" w:rsidR="004466B5"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B49003F" w14:textId="77777777" w:rsidR="00021AB5" w:rsidRDefault="00021AB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036D817F" w14:textId="34773D4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Sermon:  </w:t>
      </w:r>
      <w:bookmarkStart w:id="0" w:name="_GoBack"/>
      <w:bookmarkEnd w:id="0"/>
    </w:p>
    <w:p w14:paraId="5D75DC53" w14:textId="77777777" w:rsidR="00021AB5" w:rsidRDefault="00021AB5">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Lord’s Prayer (using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9DEA4B7" w14:textId="46139E52" w:rsidR="008F0C24" w:rsidRDefault="00D262C4">
      <w:pPr>
        <w:pStyle w:val="BodyA"/>
        <w:widowControl w:val="0"/>
        <w:spacing w:line="320" w:lineRule="atLeast"/>
        <w:jc w:val="center"/>
        <w:rPr>
          <w:rFonts w:ascii="Times New Roman" w:hAnsi="Times New Roman"/>
          <w:b/>
          <w:bCs/>
          <w:sz w:val="28"/>
          <w:szCs w:val="28"/>
        </w:rPr>
      </w:pPr>
      <w:r>
        <w:rPr>
          <w:rFonts w:ascii="Times New Roman" w:hAnsi="Times New Roman"/>
          <w:b/>
          <w:bCs/>
          <w:sz w:val="28"/>
          <w:szCs w:val="28"/>
        </w:rPr>
        <w:t>*Hymn</w:t>
      </w:r>
      <w:r w:rsidR="009D171E">
        <w:rPr>
          <w:rFonts w:ascii="Times New Roman" w:hAnsi="Times New Roman"/>
          <w:b/>
          <w:bCs/>
          <w:sz w:val="28"/>
          <w:szCs w:val="28"/>
        </w:rPr>
        <w:t xml:space="preserve"> #70</w:t>
      </w:r>
      <w:r>
        <w:rPr>
          <w:rFonts w:ascii="Times New Roman" w:hAnsi="Times New Roman"/>
          <w:b/>
          <w:bCs/>
          <w:sz w:val="28"/>
          <w:szCs w:val="28"/>
        </w:rPr>
        <w:t xml:space="preserve"> </w:t>
      </w:r>
      <w:r w:rsidR="004466B5">
        <w:rPr>
          <w:rFonts w:ascii="Times New Roman" w:hAnsi="Times New Roman"/>
          <w:b/>
          <w:bCs/>
          <w:sz w:val="28"/>
          <w:szCs w:val="28"/>
        </w:rPr>
        <w:t xml:space="preserve">– </w:t>
      </w:r>
      <w:r w:rsidR="004466B5" w:rsidRPr="004466B5">
        <w:rPr>
          <w:rFonts w:ascii="Times New Roman" w:hAnsi="Times New Roman"/>
          <w:bCs/>
          <w:sz w:val="28"/>
          <w:szCs w:val="28"/>
        </w:rPr>
        <w:t>God of the Sparrow</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582BD03" w14:textId="77777777" w:rsidR="004466B5"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#339 – </w:t>
      </w:r>
      <w:r w:rsidRPr="004466B5">
        <w:rPr>
          <w:rFonts w:ascii="Times New Roman" w:hAnsi="Times New Roman"/>
          <w:bCs/>
          <w:color w:val="333333"/>
          <w:sz w:val="28"/>
          <w:szCs w:val="28"/>
          <w:u w:color="333333"/>
        </w:rPr>
        <w:t>Just as I am</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Announcements</w:t>
      </w:r>
    </w:p>
    <w:p w14:paraId="0C937DC2" w14:textId="77777777" w:rsidR="008F0C24"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Postlude</w:t>
      </w:r>
    </w:p>
    <w:p w14:paraId="114C4210"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58F1756" w14:textId="77777777" w:rsidR="008F0C24" w:rsidRDefault="008F0C24">
      <w:pPr>
        <w:pStyle w:val="BodyA"/>
        <w:widowControl w:val="0"/>
        <w:spacing w:line="320" w:lineRule="atLeast"/>
        <w:jc w:val="center"/>
        <w:rPr>
          <w:b/>
          <w:bCs/>
          <w:color w:val="333333"/>
          <w:sz w:val="28"/>
          <w:szCs w:val="28"/>
          <w:u w:color="333333"/>
        </w:rPr>
      </w:pPr>
    </w:p>
    <w:p w14:paraId="4D7F0892" w14:textId="77777777" w:rsidR="008F0C24" w:rsidRDefault="008F0C24">
      <w:pPr>
        <w:pStyle w:val="BodyA"/>
        <w:widowControl w:val="0"/>
        <w:spacing w:line="320" w:lineRule="atLeast"/>
        <w:jc w:val="center"/>
        <w:rPr>
          <w:b/>
          <w:bCs/>
          <w:color w:val="333333"/>
          <w:sz w:val="28"/>
          <w:szCs w:val="28"/>
          <w:u w:color="333333"/>
        </w:rPr>
      </w:pPr>
    </w:p>
    <w:p w14:paraId="1D78AA13" w14:textId="77777777" w:rsidR="008F0C24" w:rsidRDefault="00D262C4">
      <w:pPr>
        <w:pStyle w:val="BodyA"/>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666B" w14:textId="77777777" w:rsidR="00243F1B" w:rsidRDefault="00243F1B">
      <w:r>
        <w:separator/>
      </w:r>
    </w:p>
  </w:endnote>
  <w:endnote w:type="continuationSeparator" w:id="0">
    <w:p w14:paraId="4E9BF0B6" w14:textId="77777777" w:rsidR="00243F1B" w:rsidRDefault="0024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6829D" w14:textId="77777777" w:rsidR="00243F1B" w:rsidRDefault="00243F1B">
      <w:r>
        <w:separator/>
      </w:r>
    </w:p>
  </w:footnote>
  <w:footnote w:type="continuationSeparator" w:id="0">
    <w:p w14:paraId="3AC77C6B" w14:textId="77777777" w:rsidR="00243F1B" w:rsidRDefault="00243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21AB5"/>
    <w:rsid w:val="00074ED3"/>
    <w:rsid w:val="00243F1B"/>
    <w:rsid w:val="004466B5"/>
    <w:rsid w:val="0045201E"/>
    <w:rsid w:val="00460AF2"/>
    <w:rsid w:val="004658F9"/>
    <w:rsid w:val="00736C92"/>
    <w:rsid w:val="0077677C"/>
    <w:rsid w:val="008F0C24"/>
    <w:rsid w:val="00925073"/>
    <w:rsid w:val="009D171E"/>
    <w:rsid w:val="00B9658C"/>
    <w:rsid w:val="00D262C4"/>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max.powers.martin@gmail.com</cp:lastModifiedBy>
  <cp:revision>3</cp:revision>
  <dcterms:created xsi:type="dcterms:W3CDTF">2022-08-04T15:31:00Z</dcterms:created>
  <dcterms:modified xsi:type="dcterms:W3CDTF">2022-08-04T15:32:00Z</dcterms:modified>
</cp:coreProperties>
</file>