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0B0AAE">
        <w:t>October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0B0AAE">
        <w:t xml:space="preserve">811.00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0B0AAE">
        <w:t>1641.38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0B0AAE">
        <w:t xml:space="preserve">20.00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0B0AAE">
        <w:t xml:space="preserve">68.10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0B0AAE">
        <w:t>6.00</w:t>
      </w:r>
      <w:r w:rsidR="00D129CA">
        <w:t xml:space="preserve"> 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092A97" w:rsidRDefault="00710ECD" w:rsidP="00EA74F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4F7109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0B0AAE">
        <w:t>72.53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0B0AAE">
        <w:t>94.28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0B0AAE">
        <w:t>50.00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0B0AAE">
        <w:t xml:space="preserve">119.00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0B0AAE">
        <w:t xml:space="preserve">3348.67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0B0AAE">
        <w:t>166.81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0B0AAE">
        <w:t>OCTOBER</w:t>
      </w:r>
      <w:r w:rsidR="00EC3A84">
        <w:tab/>
      </w:r>
      <w:r w:rsidR="00D37363">
        <w:tab/>
      </w:r>
      <w:r w:rsidR="000B0AAE">
        <w:tab/>
      </w:r>
      <w:r>
        <w:t>$</w:t>
      </w:r>
      <w:r w:rsidR="000B0AAE">
        <w:t xml:space="preserve">3515.48 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B0" w:rsidRDefault="008B6AB0">
      <w:r>
        <w:separator/>
      </w:r>
    </w:p>
  </w:endnote>
  <w:endnote w:type="continuationSeparator" w:id="0">
    <w:p w:rsidR="008B6AB0" w:rsidRDefault="008B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B0" w:rsidRDefault="008B6AB0">
      <w:r>
        <w:separator/>
      </w:r>
    </w:p>
  </w:footnote>
  <w:footnote w:type="continuationSeparator" w:id="0">
    <w:p w:rsidR="008B6AB0" w:rsidRDefault="008B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84322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A0CE1"/>
    <w:rsid w:val="00DA32E0"/>
    <w:rsid w:val="00DA49A0"/>
    <w:rsid w:val="00DB5D0F"/>
    <w:rsid w:val="00DC4C8A"/>
    <w:rsid w:val="00DE5561"/>
    <w:rsid w:val="00DE6EAE"/>
    <w:rsid w:val="00E053B7"/>
    <w:rsid w:val="00E728F5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71A52"/>
    <w:rsid w:val="00F941ED"/>
    <w:rsid w:val="00FA1496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94</cp:revision>
  <cp:lastPrinted>2023-04-03T14:02:00Z</cp:lastPrinted>
  <dcterms:created xsi:type="dcterms:W3CDTF">2020-04-27T14:59:00Z</dcterms:created>
  <dcterms:modified xsi:type="dcterms:W3CDTF">2023-11-07T14:24:00Z</dcterms:modified>
</cp:coreProperties>
</file>